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Pr="006A00FB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</w:t>
      </w:r>
      <w:r w:rsidRPr="006A00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3D42ED">
        <w:rPr>
          <w:b/>
          <w:sz w:val="28"/>
          <w:szCs w:val="28"/>
        </w:rPr>
        <w:t>23</w:t>
      </w:r>
      <w:r w:rsidR="00D75DA6">
        <w:rPr>
          <w:b/>
          <w:sz w:val="28"/>
          <w:szCs w:val="28"/>
        </w:rPr>
        <w:t>.04</w:t>
      </w:r>
      <w:r w:rsidR="003154EF">
        <w:rPr>
          <w:b/>
          <w:sz w:val="28"/>
          <w:szCs w:val="28"/>
        </w:rPr>
        <w:t>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A00FB">
        <w:rPr>
          <w:b/>
          <w:sz w:val="28"/>
          <w:szCs w:val="28"/>
        </w:rPr>
        <w:t xml:space="preserve"> года    </w:t>
      </w:r>
      <w:r w:rsidR="00EE1B4C">
        <w:rPr>
          <w:b/>
          <w:sz w:val="28"/>
          <w:szCs w:val="28"/>
        </w:rPr>
        <w:t xml:space="preserve">                      </w:t>
      </w:r>
      <w:r w:rsidR="00FD7F3D">
        <w:rPr>
          <w:b/>
          <w:sz w:val="28"/>
          <w:szCs w:val="28"/>
        </w:rPr>
        <w:t xml:space="preserve">            </w:t>
      </w:r>
      <w:r w:rsidR="00EE1B4C">
        <w:rPr>
          <w:b/>
          <w:sz w:val="28"/>
          <w:szCs w:val="28"/>
        </w:rPr>
        <w:t xml:space="preserve">      </w:t>
      </w:r>
      <w:r w:rsidRPr="006A0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</w:t>
      </w:r>
      <w:r w:rsidR="00073B27">
        <w:rPr>
          <w:b/>
          <w:sz w:val="28"/>
          <w:szCs w:val="28"/>
        </w:rPr>
        <w:t>103</w:t>
      </w:r>
      <w:r w:rsidR="00D75DA6">
        <w:rPr>
          <w:b/>
          <w:sz w:val="28"/>
          <w:szCs w:val="28"/>
        </w:rPr>
        <w:t>-</w:t>
      </w:r>
      <w:r w:rsidR="00073B27">
        <w:rPr>
          <w:b/>
          <w:sz w:val="28"/>
          <w:szCs w:val="28"/>
        </w:rPr>
        <w:t>159</w:t>
      </w: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 xml:space="preserve">«О внесении изменений                                                                                                              в Решение Совета Чапаевского МО </w:t>
      </w:r>
      <w:r w:rsidR="00EE1B4C">
        <w:rPr>
          <w:sz w:val="28"/>
          <w:szCs w:val="28"/>
        </w:rPr>
        <w:t xml:space="preserve">                                                                                              </w:t>
      </w:r>
      <w:r w:rsidRPr="001E225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12.12.2017 № 91-143 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1569,5;1569,5;0,0 </w:t>
      </w:r>
      <w:proofErr w:type="gramStart"/>
      <w:r w:rsidR="000C3E93" w:rsidRPr="000C3E93">
        <w:rPr>
          <w:sz w:val="28"/>
          <w:szCs w:val="28"/>
        </w:rPr>
        <w:t>заменить на цифры</w:t>
      </w:r>
      <w:proofErr w:type="gramEnd"/>
      <w:r w:rsidR="000C3E93" w:rsidRPr="000C3E93">
        <w:rPr>
          <w:sz w:val="28"/>
          <w:szCs w:val="28"/>
        </w:rPr>
        <w:t xml:space="preserve"> 1569,5;1955,4;385,9.</w:t>
      </w:r>
      <w:r w:rsidRPr="000C3E93">
        <w:rPr>
          <w:sz w:val="28"/>
          <w:szCs w:val="28"/>
        </w:rPr>
        <w:t xml:space="preserve">  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</w:t>
      </w:r>
      <w:r w:rsidR="00FF597C" w:rsidRPr="00FD7F3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от </w:t>
      </w:r>
      <w:r w:rsidR="00073B27">
        <w:rPr>
          <w:color w:val="000000"/>
          <w:spacing w:val="3"/>
          <w:sz w:val="28"/>
          <w:szCs w:val="28"/>
        </w:rPr>
        <w:t>_</w:t>
      </w:r>
      <w:r w:rsidR="003D42ED">
        <w:rPr>
          <w:color w:val="000000"/>
          <w:spacing w:val="3"/>
          <w:sz w:val="28"/>
          <w:szCs w:val="28"/>
        </w:rPr>
        <w:t>23</w:t>
      </w:r>
      <w:r w:rsidR="00D75DA6">
        <w:rPr>
          <w:color w:val="000000"/>
          <w:spacing w:val="3"/>
          <w:sz w:val="28"/>
          <w:szCs w:val="28"/>
        </w:rPr>
        <w:t>.04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 № </w:t>
      </w:r>
      <w:r w:rsidR="00073B27">
        <w:rPr>
          <w:color w:val="000000"/>
          <w:spacing w:val="3"/>
          <w:sz w:val="28"/>
          <w:szCs w:val="28"/>
        </w:rPr>
        <w:t>103</w:t>
      </w:r>
      <w:r w:rsidR="00D75DA6">
        <w:rPr>
          <w:color w:val="000000"/>
          <w:spacing w:val="3"/>
          <w:sz w:val="28"/>
          <w:szCs w:val="28"/>
        </w:rPr>
        <w:t>-</w:t>
      </w:r>
      <w:r w:rsidR="00073B27">
        <w:rPr>
          <w:color w:val="000000"/>
          <w:spacing w:val="3"/>
          <w:sz w:val="28"/>
          <w:szCs w:val="28"/>
        </w:rPr>
        <w:t>159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                       </w:t>
      </w:r>
      <w:r w:rsidR="0050645B">
        <w:rPr>
          <w:b/>
          <w:bCs/>
          <w:color w:val="000000"/>
          <w:spacing w:val="-2"/>
        </w:rPr>
        <w:t xml:space="preserve">                              </w:t>
      </w:r>
      <w:r w:rsidRPr="002871C5">
        <w:rPr>
          <w:b/>
          <w:bCs/>
          <w:color w:val="000000"/>
          <w:spacing w:val="-2"/>
        </w:rPr>
        <w:t xml:space="preserve">    трансфертов из областного бюджета и бюджета Ершовского            </w:t>
      </w:r>
      <w:r w:rsidR="003154EF">
        <w:rPr>
          <w:b/>
          <w:bCs/>
          <w:color w:val="000000"/>
          <w:spacing w:val="-2"/>
        </w:rPr>
        <w:t xml:space="preserve">           </w:t>
      </w:r>
      <w:r w:rsidRPr="002871C5">
        <w:rPr>
          <w:b/>
          <w:bCs/>
          <w:color w:val="000000"/>
          <w:spacing w:val="-2"/>
        </w:rPr>
        <w:t xml:space="preserve">    муниципального района Саратовской области</w:t>
      </w:r>
      <w:r w:rsidR="003D42ED">
        <w:rPr>
          <w:b/>
          <w:bCs/>
          <w:color w:val="000000"/>
          <w:spacing w:val="-2"/>
        </w:rPr>
        <w:t xml:space="preserve"> </w:t>
      </w:r>
      <w:r w:rsidRPr="002871C5">
        <w:rPr>
          <w:b/>
          <w:bCs/>
          <w:color w:val="000000"/>
          <w:spacing w:val="-2"/>
        </w:rPr>
        <w:t xml:space="preserve">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="003D42ED">
        <w:rPr>
          <w:b/>
          <w:bCs/>
          <w:color w:val="212121"/>
          <w:spacing w:val="-2"/>
        </w:rPr>
        <w:t xml:space="preserve"> 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A0354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</w:t>
            </w:r>
            <w:r w:rsidRPr="008B30DE">
              <w:rPr>
                <w:b/>
                <w:color w:val="000000"/>
                <w:spacing w:val="-4"/>
              </w:rPr>
              <w:t>1321</w:t>
            </w:r>
            <w:r w:rsidR="00D0736A" w:rsidRPr="008B30DE">
              <w:rPr>
                <w:b/>
                <w:color w:val="000000"/>
                <w:spacing w:val="-4"/>
              </w:rPr>
              <w:t>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1134,3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9"/>
            </w:pPr>
            <w:r>
              <w:t xml:space="preserve">    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 xml:space="preserve">    674,9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  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</w:pPr>
            <w:r>
              <w:t xml:space="preserve">    630,9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 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C10F33" w:rsidP="008B30D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8B30DE">
              <w:rPr>
                <w:b/>
              </w:rPr>
              <w:t>187,0</w:t>
            </w:r>
          </w:p>
        </w:tc>
      </w:tr>
      <w:tr w:rsidR="00DD0E39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Default="008B30DE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000 114 00000 00 0000 000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Pr="00722BDB" w:rsidRDefault="00204B4A" w:rsidP="00204B4A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E39" w:rsidRDefault="00221981" w:rsidP="008B30D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B30DE">
              <w:rPr>
                <w:b/>
              </w:rPr>
              <w:t>174,0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204B4A" w:rsidP="005638C0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  <w:highlight w:val="yellow"/>
              </w:rPr>
            </w:pPr>
            <w:r w:rsidRPr="00204B4A">
              <w:rPr>
                <w:bCs/>
                <w:color w:val="000000"/>
                <w:spacing w:val="-2"/>
              </w:rPr>
              <w:t xml:space="preserve">Доходы от </w:t>
            </w:r>
            <w:r>
              <w:rPr>
                <w:bCs/>
                <w:color w:val="000000"/>
                <w:spacing w:val="-2"/>
              </w:rPr>
              <w:t xml:space="preserve">реализации </w:t>
            </w:r>
            <w:r w:rsidR="005638C0">
              <w:rPr>
                <w:bCs/>
                <w:color w:val="000000"/>
                <w:spacing w:val="-2"/>
              </w:rPr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57754E">
              <w:rPr>
                <w:bCs/>
                <w:color w:val="000000"/>
                <w:spacing w:val="-2"/>
              </w:rPr>
              <w:t xml:space="preserve"> казенных</w:t>
            </w:r>
            <w:r w:rsidR="005638C0">
              <w:rPr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0DE" w:rsidRPr="0057754E" w:rsidRDefault="0057754E" w:rsidP="008B30DE">
            <w:pPr>
              <w:shd w:val="clear" w:color="auto" w:fill="FFFFFF"/>
              <w:snapToGrid w:val="0"/>
              <w:jc w:val="center"/>
            </w:pPr>
            <w:r w:rsidRPr="0057754E">
              <w:t>174,0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000 114 02053 10 0000 410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21981" w:rsidRDefault="00370CA9" w:rsidP="00370CA9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  <w:highlight w:val="yellow"/>
              </w:rPr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A9" w:rsidRDefault="00370CA9" w:rsidP="008B30D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370CA9" w:rsidRDefault="00370CA9" w:rsidP="00370CA9"/>
          <w:p w:rsidR="008B30DE" w:rsidRPr="00370CA9" w:rsidRDefault="00370CA9" w:rsidP="00370CA9">
            <w:pPr>
              <w:jc w:val="center"/>
            </w:pPr>
            <w:r>
              <w:t>174,0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</w:t>
            </w:r>
            <w:r w:rsidR="003D42ED"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санкции,</w:t>
            </w:r>
            <w:r w:rsidR="003D42ED">
              <w:rPr>
                <w:b/>
                <w:color w:val="000000"/>
                <w:spacing w:val="-1"/>
              </w:rPr>
              <w:t xml:space="preserve"> </w:t>
            </w:r>
            <w:r w:rsidRPr="00B8525F">
              <w:rPr>
                <w:b/>
                <w:color w:val="000000"/>
                <w:spacing w:val="-1"/>
              </w:rPr>
              <w:t>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FF597C" w:rsidP="00F17600">
            <w:pPr>
              <w:shd w:val="clear" w:color="auto" w:fill="FFFFFF"/>
              <w:snapToGrid w:val="0"/>
              <w:ind w:left="62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 w:rsidRPr="00B649A2">
              <w:rPr>
                <w:b/>
              </w:rPr>
              <w:t>1</w:t>
            </w:r>
            <w:r w:rsidR="00D0736A">
              <w:rPr>
                <w:b/>
              </w:rPr>
              <w:t>3</w:t>
            </w:r>
            <w:r w:rsidR="00D0736A" w:rsidRPr="00B649A2">
              <w:rPr>
                <w:b/>
              </w:rPr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F17600">
            <w:pPr>
              <w:shd w:val="clear" w:color="auto" w:fill="FFFFFF"/>
              <w:snapToGrid w:val="0"/>
              <w:ind w:left="62"/>
            </w:pPr>
            <w:r>
              <w:t xml:space="preserve">     13</w:t>
            </w:r>
            <w:r w:rsidRPr="00B649A2">
              <w:t>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8B30DE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30DE">
              <w:rPr>
                <w:b/>
                <w:sz w:val="28"/>
                <w:szCs w:val="28"/>
              </w:rPr>
              <w:t>321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D0736A" w:rsidRPr="00FB3A4C">
              <w:rPr>
                <w:b/>
                <w:szCs w:val="28"/>
              </w:rPr>
              <w:t>422,2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Дотации бюджетам субъектов Российской Федерации </w:t>
            </w:r>
            <w:r>
              <w:rPr>
                <w:b/>
                <w:bCs/>
                <w:color w:val="000000"/>
                <w:spacing w:val="-5"/>
              </w:rPr>
              <w:lastRenderedPageBreak/>
              <w:t>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</w:t>
            </w:r>
            <w:r w:rsidR="00D0736A"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0736A"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3154EF" w:rsidP="00F17600">
            <w:pPr>
              <w:shd w:val="clear" w:color="auto" w:fill="FFFFFF"/>
              <w:snapToGrid w:val="0"/>
            </w:pPr>
            <w:r>
              <w:t xml:space="preserve">      </w:t>
            </w:r>
            <w:r w:rsidR="00D0736A"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3154EF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736A">
              <w:rPr>
                <w:b/>
              </w:rPr>
              <w:t xml:space="preserve">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 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 </w:t>
            </w:r>
            <w:r w:rsidR="003154EF">
              <w:t xml:space="preserve">  </w:t>
            </w:r>
            <w:r>
              <w:t>67,1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3154EF">
              <w:rPr>
                <w:b/>
              </w:rPr>
              <w:t xml:space="preserve"> </w:t>
            </w: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>
              <w:t xml:space="preserve">    </w:t>
            </w:r>
            <w:r w:rsidR="003154EF">
              <w:t xml:space="preserve"> </w:t>
            </w: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C10F33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1743</w:t>
            </w:r>
            <w:r w:rsidR="00D0736A">
              <w:rPr>
                <w:b/>
                <w:sz w:val="28"/>
                <w:szCs w:val="28"/>
              </w:rPr>
              <w:t>,5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F1760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F1760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</w:t>
      </w:r>
      <w:r w:rsidR="003154EF">
        <w:t xml:space="preserve"> </w:t>
      </w:r>
      <w:r w:rsidRPr="003921F3">
        <w:t>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от</w:t>
      </w:r>
      <w:r>
        <w:t xml:space="preserve"> </w:t>
      </w:r>
      <w:r w:rsidR="003D42ED">
        <w:t>23</w:t>
      </w:r>
      <w:r w:rsidRPr="003921F3">
        <w:t>.</w:t>
      </w:r>
      <w:r w:rsidR="00D75DA6">
        <w:t>04</w:t>
      </w:r>
      <w:r w:rsidR="000D0D65">
        <w:t>.</w:t>
      </w:r>
      <w:r w:rsidRPr="003921F3">
        <w:t>201</w:t>
      </w:r>
      <w:r w:rsidR="000D0D65">
        <w:t>8</w:t>
      </w:r>
      <w:r w:rsidRPr="003921F3">
        <w:t xml:space="preserve"> г  № </w:t>
      </w:r>
      <w:r w:rsidR="00073B27">
        <w:t>103</w:t>
      </w:r>
      <w:r w:rsidR="00D75DA6">
        <w:t>-</w:t>
      </w:r>
      <w:r w:rsidR="00073B27">
        <w:t>159</w:t>
      </w:r>
    </w:p>
    <w:p w:rsidR="00D0736A" w:rsidRPr="003921F3" w:rsidRDefault="00D0736A" w:rsidP="00D0736A">
      <w:pPr>
        <w:ind w:left="720"/>
        <w:jc w:val="right"/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 xml:space="preserve">расходов  классификации                                             </w:t>
      </w:r>
      <w:r w:rsidRPr="00A01A6F">
        <w:rPr>
          <w:b/>
        </w:rPr>
        <w:lastRenderedPageBreak/>
        <w:t>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1422,1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0736A">
              <w:rPr>
                <w:b/>
                <w:bCs/>
              </w:rPr>
              <w:t>0</w:t>
            </w:r>
            <w:r>
              <w:rPr>
                <w:b/>
                <w:bCs/>
              </w:rPr>
              <w:t>,8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50645B" w:rsidP="00F17600">
            <w:r>
              <w:t xml:space="preserve">        </w:t>
            </w:r>
            <w:r w:rsidR="00D0736A">
              <w:t>0</w:t>
            </w:r>
            <w:r>
              <w:t>,8</w:t>
            </w:r>
          </w:p>
        </w:tc>
      </w:tr>
      <w:tr w:rsidR="0050645B" w:rsidRPr="00D20D7A" w:rsidTr="0050645B">
        <w:tc>
          <w:tcPr>
            <w:tcW w:w="3363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>
              <w:t xml:space="preserve">  </w:t>
            </w:r>
            <w:r w:rsidRPr="002D58EA">
              <w:t>0,8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 </w:t>
            </w:r>
            <w:r w:rsidR="0050645B" w:rsidRPr="004C2F69">
              <w:t>0,8</w:t>
            </w:r>
          </w:p>
        </w:tc>
      </w:tr>
      <w:tr w:rsidR="0050645B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50645B" w:rsidRDefault="006E156E" w:rsidP="0050645B">
            <w:pPr>
              <w:jc w:val="center"/>
            </w:pPr>
            <w:r>
              <w:t xml:space="preserve"> </w:t>
            </w:r>
            <w:r w:rsidR="0050645B" w:rsidRPr="004C2F69">
              <w:t>0,8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1A304D" w:rsidRDefault="006E156E" w:rsidP="00F17600">
            <w:pPr>
              <w:spacing w:line="319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3154EF">
              <w:rPr>
                <w:b/>
                <w:bCs/>
                <w:sz w:val="28"/>
              </w:rPr>
              <w:t xml:space="preserve"> </w:t>
            </w:r>
            <w:r w:rsidRPr="003154EF">
              <w:rPr>
                <w:b/>
                <w:bCs/>
              </w:rPr>
              <w:t>1413,3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40</w:t>
            </w:r>
            <w:r w:rsidR="005013D7">
              <w:t>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F17600">
            <w:pPr>
              <w:spacing w:line="319" w:lineRule="exact"/>
              <w:rPr>
                <w:highlight w:val="yellow"/>
              </w:rPr>
            </w:pPr>
            <w:r w:rsidRPr="00797E87">
              <w:t xml:space="preserve">   1</w:t>
            </w:r>
            <w:r w:rsidRPr="00797E87">
              <w:rPr>
                <w:lang w:val="en-US"/>
              </w:rPr>
              <w:t>4</w:t>
            </w:r>
            <w:r w:rsidR="005013D7">
              <w:t>02,1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54</w:t>
            </w:r>
            <w:r w:rsidR="00D0736A">
              <w:t>1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5013D7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 w:rsidRPr="00797E87">
              <w:rPr>
                <w:lang w:val="en-US"/>
              </w:rPr>
              <w:t>83</w:t>
            </w:r>
            <w:r w:rsidR="005013D7">
              <w:t>6,1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6E156E" w:rsidP="00F17600">
            <w:pPr>
              <w:spacing w:line="319" w:lineRule="exact"/>
              <w:rPr>
                <w:highlight w:val="yellow"/>
              </w:rPr>
            </w:pPr>
            <w:r>
              <w:t xml:space="preserve">    </w:t>
            </w:r>
            <w:r w:rsidR="00D0736A">
              <w:rPr>
                <w:lang w:val="en-US"/>
              </w:rPr>
              <w:t>68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</w:pPr>
            <w:r>
              <w:t xml:space="preserve">   </w:t>
            </w:r>
            <w:r w:rsidR="00D0736A" w:rsidRPr="00797E87">
              <w:t>6</w:t>
            </w:r>
            <w:r w:rsidR="00D0736A">
              <w:rPr>
                <w:lang w:val="en-US"/>
              </w:rPr>
              <w:t>8</w:t>
            </w:r>
            <w:r w:rsidR="00D0736A">
              <w:t>9</w:t>
            </w:r>
            <w:r w:rsidR="00D0736A"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6E156E" w:rsidP="00F17600">
            <w:pPr>
              <w:spacing w:line="319" w:lineRule="exact"/>
              <w:rPr>
                <w:lang w:val="en-US"/>
              </w:rPr>
            </w:pPr>
            <w:r>
              <w:t xml:space="preserve">  </w:t>
            </w:r>
            <w:r w:rsidR="00B052B2">
              <w:t xml:space="preserve"> </w:t>
            </w:r>
            <w:r w:rsidR="00D0736A" w:rsidRPr="00797E87">
              <w:rPr>
                <w:lang w:val="en-US"/>
              </w:rPr>
              <w:t>14</w:t>
            </w:r>
            <w:r>
              <w:t>6</w:t>
            </w:r>
            <w:r w:rsidR="00D0736A" w:rsidRPr="00797E87">
              <w:t>,</w:t>
            </w:r>
            <w:r w:rsidR="00D0736A" w:rsidRPr="00797E87">
              <w:rPr>
                <w:lang w:val="en-US"/>
              </w:rPr>
              <w:t>9</w:t>
            </w:r>
          </w:p>
        </w:tc>
      </w:tr>
      <w:tr w:rsidR="00B1029E" w:rsidRPr="00AB511B" w:rsidTr="00F17600">
        <w:tc>
          <w:tcPr>
            <w:tcW w:w="3363" w:type="dxa"/>
          </w:tcPr>
          <w:p w:rsidR="00B1029E" w:rsidRPr="00E12D5C" w:rsidRDefault="004C58FC" w:rsidP="00F17600">
            <w:r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5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43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62" w:type="dxa"/>
          </w:tcPr>
          <w:p w:rsidR="00B1029E" w:rsidRDefault="007148A1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4C58FC" w:rsidRPr="00AB511B" w:rsidTr="00F17600">
        <w:tc>
          <w:tcPr>
            <w:tcW w:w="3363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5" w:type="dxa"/>
          </w:tcPr>
          <w:p w:rsidR="004C58FC" w:rsidRDefault="004C58FC" w:rsidP="00F17600">
            <w:r>
              <w:t>04</w:t>
            </w:r>
          </w:p>
        </w:tc>
        <w:tc>
          <w:tcPr>
            <w:tcW w:w="1543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18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62" w:type="dxa"/>
          </w:tcPr>
          <w:p w:rsidR="004C58FC" w:rsidRDefault="004C58FC" w:rsidP="00F17600">
            <w:pPr>
              <w:spacing w:line="319" w:lineRule="exact"/>
            </w:pPr>
            <w:r>
              <w:t xml:space="preserve">     0,2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</w:t>
            </w:r>
            <w:r w:rsidR="006B2F73">
              <w:t xml:space="preserve"> </w:t>
            </w:r>
            <w:r>
              <w:t xml:space="preserve"> </w:t>
            </w:r>
            <w:r w:rsidR="00D0736A"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5A143A" w:rsidRDefault="006E156E" w:rsidP="00F17600">
            <w:pPr>
              <w:spacing w:line="319" w:lineRule="exact"/>
              <w:rPr>
                <w:highlight w:val="yellow"/>
              </w:rPr>
            </w:pPr>
            <w:r w:rsidRPr="00B1029E">
              <w:t xml:space="preserve">    </w:t>
            </w:r>
            <w:r w:rsidR="00B1029E"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  <w:p w:rsidR="00D0736A" w:rsidRDefault="00D0736A" w:rsidP="00F17600">
            <w:pPr>
              <w:spacing w:line="319" w:lineRule="exact"/>
            </w:pPr>
          </w:p>
          <w:p w:rsidR="00D0736A" w:rsidRPr="00E12D5C" w:rsidRDefault="00D0736A" w:rsidP="00F17600">
            <w:pPr>
              <w:spacing w:line="319" w:lineRule="exact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E12D5C">
              <w:lastRenderedPageBreak/>
              <w:t>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D0736A"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</w:t>
            </w:r>
            <w:r w:rsidR="006B2F73">
              <w:t xml:space="preserve"> </w:t>
            </w:r>
            <w:r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</w:pPr>
            <w:r>
              <w:t xml:space="preserve">    </w:t>
            </w:r>
            <w:r w:rsidR="006B2F73">
              <w:t xml:space="preserve"> </w:t>
            </w:r>
            <w:r w:rsidR="00D0736A"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6E156E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0736A"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6E156E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0736A"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</w:p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 xml:space="preserve">       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6E156E" w:rsidP="00F17600">
            <w:r>
              <w:t xml:space="preserve">      </w:t>
            </w:r>
            <w:r w:rsidR="00D0736A"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6E156E" w:rsidP="006E15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736A"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67,1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 РФ за счет субвенций из федерального </w:t>
            </w:r>
            <w:r w:rsidRPr="00E12D5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lastRenderedPageBreak/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67,1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65,1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D0736A">
              <w:rPr>
                <w:b/>
              </w:rPr>
              <w:t xml:space="preserve"> 3</w:t>
            </w:r>
            <w:r w:rsidR="00D0736A"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E8232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</w:t>
            </w:r>
            <w:r w:rsidR="00E8232F">
              <w:t xml:space="preserve"> </w:t>
            </w:r>
            <w:r w:rsidR="0085041F">
              <w:t xml:space="preserve"> </w:t>
            </w: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E8232F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85041F">
              <w:rPr>
                <w:b/>
              </w:rPr>
              <w:t xml:space="preserve"> </w:t>
            </w:r>
            <w:r w:rsidR="00A52EC6">
              <w:rPr>
                <w:b/>
              </w:rPr>
              <w:t>324</w:t>
            </w:r>
            <w:r w:rsidR="00D0736A" w:rsidRPr="008E7B1A">
              <w:rPr>
                <w:b/>
              </w:rPr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F17600">
            <w:pPr>
              <w:spacing w:line="319" w:lineRule="exact"/>
              <w:rPr>
                <w:b/>
              </w:rPr>
            </w:pPr>
            <w:r w:rsidRPr="00DA1431">
              <w:rPr>
                <w:b/>
              </w:rPr>
              <w:t xml:space="preserve">    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proofErr w:type="spellStart"/>
            <w:r w:rsidRPr="002651B7">
              <w:t>Программ</w:t>
            </w:r>
            <w:r>
              <w:t>а</w:t>
            </w:r>
            <w:r w:rsidRPr="003D4CBF">
              <w:t>муниципального</w:t>
            </w:r>
            <w:proofErr w:type="spellEnd"/>
            <w:r w:rsidRPr="003D4CBF">
              <w:t xml:space="preserve">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E8232F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 w:rsidR="00D0736A"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 xml:space="preserve"> </w:t>
            </w:r>
            <w:r w:rsidR="00D0736A"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E8232F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 w:rsidR="00D0736A"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E8232F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 xml:space="preserve"> </w:t>
            </w:r>
            <w:r w:rsidR="00D0736A"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lastRenderedPageBreak/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EA0354" w:rsidP="00F1760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D0736A">
              <w:rPr>
                <w:b/>
              </w:rPr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EA0354" w:rsidP="00F17600">
            <w:pPr>
              <w:jc w:val="center"/>
            </w:pPr>
            <w:r>
              <w:t>224</w:t>
            </w:r>
            <w:r w:rsidR="00D0736A" w:rsidRPr="00420DB7"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EA0354" w:rsidP="00F17600">
            <w:pPr>
              <w:jc w:val="center"/>
            </w:pPr>
            <w:r>
              <w:t>224</w:t>
            </w:r>
            <w:r w:rsidR="00D0736A" w:rsidRPr="00420DB7">
              <w:t>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подпрограмма «Уличное освещение»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 w:rsidP="00665568">
            <w:pPr>
              <w:jc w:val="center"/>
            </w:pPr>
            <w:r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5568" w:rsidRDefault="00665568" w:rsidP="00F17600">
            <w:pPr>
              <w:jc w:val="center"/>
            </w:pPr>
            <w:r>
              <w:t>174,0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A477B9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665568" w:rsidRDefault="00665568" w:rsidP="00665568">
            <w:pPr>
              <w:jc w:val="center"/>
            </w:pPr>
            <w:r w:rsidRPr="007B17E9">
              <w:t>174,0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A477B9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665568" w:rsidRDefault="00665568" w:rsidP="00665568">
            <w:pPr>
              <w:jc w:val="center"/>
            </w:pPr>
            <w:r w:rsidRPr="007B17E9">
              <w:t>174,0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80045E" w:rsidRDefault="00D0736A" w:rsidP="0080045E">
            <w:r>
              <w:t>03</w:t>
            </w:r>
          </w:p>
          <w:p w:rsidR="0080045E" w:rsidRDefault="0080045E" w:rsidP="0080045E"/>
          <w:p w:rsidR="00D0736A" w:rsidRPr="0080045E" w:rsidRDefault="00D0736A" w:rsidP="0080045E">
            <w:pPr>
              <w:jc w:val="center"/>
            </w:pP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1A304D" w:rsidRDefault="00665568" w:rsidP="00665568">
            <w:pPr>
              <w:spacing w:line="319" w:lineRule="exact"/>
              <w:jc w:val="center"/>
              <w:rPr>
                <w:b/>
                <w:lang w:val="en-US"/>
              </w:rPr>
            </w:pPr>
            <w:r w:rsidRPr="00073B27">
              <w:rPr>
                <w:b/>
                <w:sz w:val="28"/>
              </w:rPr>
              <w:t>2129</w:t>
            </w:r>
            <w:r w:rsidR="00D0736A" w:rsidRPr="00073B27">
              <w:rPr>
                <w:b/>
                <w:sz w:val="28"/>
              </w:rPr>
              <w:t>,</w:t>
            </w:r>
            <w:r w:rsidR="00D0736A" w:rsidRPr="00073B27">
              <w:rPr>
                <w:b/>
                <w:sz w:val="28"/>
                <w:lang w:val="en-US"/>
              </w:rPr>
              <w:t>4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D0736A">
        <w:rPr>
          <w:sz w:val="28"/>
          <w:szCs w:val="28"/>
        </w:rPr>
        <w:t xml:space="preserve"> Приложение № 4 изложить в следующей редакции:</w:t>
      </w:r>
    </w:p>
    <w:p w:rsidR="00D0736A" w:rsidRPr="00DC46BB" w:rsidRDefault="00D0736A" w:rsidP="000E2C39">
      <w:pPr>
        <w:jc w:val="right"/>
      </w:pPr>
      <w:r w:rsidRPr="00DC46BB">
        <w:t>Приложение №</w:t>
      </w:r>
      <w:r w:rsidR="005B0171">
        <w:t xml:space="preserve"> </w:t>
      </w:r>
      <w:r w:rsidRPr="00DC46BB">
        <w:t>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Саратовской области</w:t>
      </w:r>
    </w:p>
    <w:p w:rsidR="000E2C39" w:rsidRDefault="00D0736A" w:rsidP="000E2C39">
      <w:pPr>
        <w:jc w:val="right"/>
      </w:pPr>
      <w:r w:rsidRPr="00DC46BB">
        <w:t xml:space="preserve"> от </w:t>
      </w:r>
      <w:r w:rsidR="003D42ED">
        <w:t>23</w:t>
      </w:r>
      <w:r w:rsidR="000C64D3">
        <w:t>.04</w:t>
      </w:r>
      <w:r w:rsidRPr="00DC46BB">
        <w:t>.201</w:t>
      </w:r>
      <w:r w:rsidR="000D0D65">
        <w:t>8</w:t>
      </w:r>
      <w:r w:rsidRPr="00DC46BB">
        <w:t xml:space="preserve"> года  №</w:t>
      </w:r>
      <w:r>
        <w:t xml:space="preserve"> </w:t>
      </w:r>
      <w:r w:rsidR="00073B27">
        <w:t>103</w:t>
      </w:r>
      <w:r w:rsidR="000C64D3">
        <w:t>-</w:t>
      </w:r>
      <w:r w:rsidR="00073B27">
        <w:t>159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31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5B0171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0,8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5B017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5B0171" w:rsidP="005B0171">
            <w:r>
              <w:t xml:space="preserve">     </w:t>
            </w:r>
            <w:r w:rsidRPr="00624D85"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A52EC6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2128</w:t>
            </w:r>
            <w:r w:rsidR="001D1453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</w:t>
            </w:r>
            <w:r w:rsidR="001D1453"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1413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</w:t>
            </w:r>
            <w:r w:rsidR="001D1453">
              <w:t>02,1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>140</w:t>
            </w:r>
            <w:r w:rsidR="001D1453">
              <w:t>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8</w:t>
            </w:r>
            <w:r w:rsidR="001D1453">
              <w:t>36,1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85041F" w:rsidP="00F17600">
            <w:pPr>
              <w:spacing w:line="319" w:lineRule="exact"/>
            </w:pPr>
            <w:r>
              <w:t xml:space="preserve"> </w:t>
            </w:r>
            <w:r w:rsidR="00D0736A">
              <w:t xml:space="preserve"> 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 146</w:t>
            </w:r>
            <w:r w:rsidR="00D0736A">
              <w:t>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 xml:space="preserve">Иные закупки товаров, работ и </w:t>
            </w:r>
            <w:r w:rsidRPr="0004002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1B210D" w:rsidP="00F17600">
            <w:pPr>
              <w:spacing w:line="319" w:lineRule="exact"/>
            </w:pPr>
            <w:r>
              <w:t xml:space="preserve"> </w:t>
            </w:r>
            <w:r w:rsidR="0085041F">
              <w:t xml:space="preserve"> </w:t>
            </w:r>
            <w:r>
              <w:t>146</w:t>
            </w:r>
            <w:r w:rsidR="00D0736A">
              <w:t>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2B0085" w:rsidP="00F17600">
            <w:pPr>
              <w:spacing w:line="319" w:lineRule="exact"/>
            </w:pPr>
            <w:r>
              <w:t xml:space="preserve">   </w:t>
            </w:r>
            <w:r w:rsidR="0085041F">
              <w:t xml:space="preserve"> </w:t>
            </w:r>
            <w:r>
              <w:t>0,2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1D1453" w:rsidP="00F17600">
            <w:pPr>
              <w:spacing w:line="319" w:lineRule="exact"/>
            </w:pPr>
            <w:r>
              <w:t xml:space="preserve">    0,2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85041F">
              <w:t xml:space="preserve"> </w:t>
            </w: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 </w:t>
            </w: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</w:t>
            </w:r>
            <w:r w:rsidR="005B0171">
              <w:t xml:space="preserve"> </w:t>
            </w:r>
            <w:r>
              <w:t xml:space="preserve"> 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F17600">
            <w:r>
              <w:t xml:space="preserve">  </w:t>
            </w:r>
            <w:r w:rsidR="005B0171">
              <w:t xml:space="preserve"> </w:t>
            </w:r>
            <w:r>
              <w:t>11,2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5B0171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0736A"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736A"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5B0171" w:rsidP="005B01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0736A"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F17600">
            <w:pPr>
              <w:jc w:val="center"/>
            </w:pPr>
          </w:p>
          <w:p w:rsidR="00D0736A" w:rsidRDefault="0085041F" w:rsidP="00F17600">
            <w:r>
              <w:t xml:space="preserve">   </w:t>
            </w:r>
            <w:r w:rsidR="00D0736A"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67,1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F17600">
            <w:r>
              <w:rPr>
                <w:bCs/>
              </w:rPr>
              <w:t xml:space="preserve">   67</w:t>
            </w:r>
            <w:r w:rsidRPr="00F359F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65,1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  <w:r w:rsidRPr="002A624B">
              <w:rPr>
                <w:b/>
              </w:rP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</w:t>
            </w:r>
            <w:r>
              <w:rPr>
                <w:color w:val="000000"/>
                <w:spacing w:val="-3"/>
              </w:rPr>
              <w:lastRenderedPageBreak/>
              <w:t>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lastRenderedPageBreak/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B13985" w:rsidP="00073B27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D0736A">
              <w:rPr>
                <w:b/>
              </w:rPr>
              <w:t>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="00073B27">
              <w:t xml:space="preserve">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073B27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073B27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lastRenderedPageBreak/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FF3AD1" w:rsidP="00F17600">
            <w:r>
              <w:t xml:space="preserve"> </w:t>
            </w:r>
            <w:r w:rsidR="00CB436A"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F17600"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C91FA9" w:rsidP="00C91FA9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224,</w:t>
            </w:r>
            <w:r w:rsidR="00D0736A" w:rsidRPr="00F63C47">
              <w:rPr>
                <w:b/>
              </w:rPr>
              <w:t>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C91FA9" w:rsidP="00F17600">
            <w:pPr>
              <w:jc w:val="center"/>
            </w:pPr>
            <w:r>
              <w:t>224</w:t>
            </w:r>
            <w:r w:rsidR="00D0736A" w:rsidRPr="009352E0">
              <w:t>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C91FA9" w:rsidP="00C91FA9">
            <w:pPr>
              <w:jc w:val="center"/>
            </w:pPr>
            <w:r>
              <w:t>224,</w:t>
            </w:r>
            <w:r w:rsidR="00D0736A" w:rsidRPr="009352E0">
              <w:t>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подпрограмма «Уличное освещение»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 w:rsidP="00F17600">
            <w:r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A477B9" w:rsidP="00A477B9">
            <w:pPr>
              <w:spacing w:line="319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073B27">
              <w:rPr>
                <w:b/>
                <w:bCs/>
                <w:sz w:val="28"/>
              </w:rPr>
              <w:t>2129,</w:t>
            </w:r>
            <w:r w:rsidR="00D0736A" w:rsidRPr="00073B27">
              <w:rPr>
                <w:b/>
                <w:bCs/>
                <w:sz w:val="28"/>
              </w:rPr>
              <w:t>4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3D42ED">
        <w:rPr>
          <w:rFonts w:ascii="Times New Roman" w:hAnsi="Times New Roman"/>
        </w:rPr>
        <w:t>23</w:t>
      </w:r>
      <w:r w:rsidRPr="00B149B5">
        <w:rPr>
          <w:rFonts w:ascii="Times New Roman" w:hAnsi="Times New Roman"/>
        </w:rPr>
        <w:t>.</w:t>
      </w:r>
      <w:r w:rsidR="000C64D3">
        <w:rPr>
          <w:rFonts w:ascii="Times New Roman" w:hAnsi="Times New Roman"/>
        </w:rPr>
        <w:t>04</w:t>
      </w:r>
      <w:r w:rsidR="000D0D65">
        <w:rPr>
          <w:rFonts w:ascii="Times New Roman" w:hAnsi="Times New Roman"/>
        </w:rPr>
        <w:t>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</w:t>
      </w:r>
      <w:r w:rsidR="00073B27">
        <w:rPr>
          <w:rFonts w:ascii="Times New Roman" w:hAnsi="Times New Roman"/>
        </w:rPr>
        <w:t>103</w:t>
      </w:r>
      <w:r w:rsidR="003154EF">
        <w:rPr>
          <w:rFonts w:ascii="Times New Roman" w:hAnsi="Times New Roman"/>
        </w:rPr>
        <w:t>-</w:t>
      </w:r>
      <w:r w:rsidR="00073B27">
        <w:rPr>
          <w:rFonts w:ascii="Times New Roman" w:hAnsi="Times New Roman"/>
        </w:rPr>
        <w:t>159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Pr="00B149B5" w:rsidRDefault="00D0736A" w:rsidP="00D0736A">
      <w:pPr>
        <w:jc w:val="center"/>
        <w:rPr>
          <w:b/>
          <w:color w:val="000000"/>
          <w:sz w:val="22"/>
        </w:rPr>
      </w:pPr>
      <w:r w:rsidRPr="00B149B5">
        <w:rPr>
          <w:b/>
          <w:sz w:val="22"/>
        </w:rPr>
        <w:lastRenderedPageBreak/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B594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224</w:t>
            </w:r>
            <w:r w:rsidR="00C819AB">
              <w:rPr>
                <w:b/>
              </w:rPr>
              <w:t>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B594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224</w:t>
            </w:r>
            <w:r w:rsidR="00C819AB" w:rsidRPr="00353CCF">
              <w:t>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2C4A80" w:rsidRDefault="00562B2A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482A86">
            <w:pPr>
              <w:ind w:left="-45" w:right="-99"/>
              <w:jc w:val="center"/>
            </w:pPr>
            <w: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C05748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5B0171" w:rsidP="006F6A99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/>
              </w:rPr>
              <w:t xml:space="preserve">    </w:t>
            </w:r>
            <w:r w:rsidR="006F6A99"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</w:t>
            </w:r>
            <w:r>
              <w:rPr>
                <w:color w:val="000000"/>
                <w:spacing w:val="-3"/>
              </w:rPr>
              <w:lastRenderedPageBreak/>
              <w:t>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lastRenderedPageBreak/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562B2A" w:rsidP="00BB2F69">
            <w:pPr>
              <w:jc w:val="center"/>
            </w:pPr>
            <w:r w:rsidRPr="00073B27">
              <w:rPr>
                <w:b/>
              </w:rPr>
              <w:t>643</w:t>
            </w:r>
            <w:r w:rsidR="00BB2F69" w:rsidRPr="00073B27">
              <w:rPr>
                <w:b/>
              </w:rPr>
              <w:t>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BB2F69" w:rsidRPr="00063D1B">
        <w:rPr>
          <w:sz w:val="28"/>
        </w:rPr>
        <w:t xml:space="preserve">  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</w:t>
      </w:r>
      <w:r w:rsidR="003D42ED"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>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3D42ED">
        <w:rPr>
          <w:rFonts w:ascii="Times New Roman" w:hAnsi="Times New Roman"/>
          <w:sz w:val="24"/>
          <w:szCs w:val="28"/>
        </w:rPr>
        <w:t>23</w:t>
      </w:r>
      <w:r w:rsidR="00801C5E">
        <w:rPr>
          <w:rFonts w:ascii="Times New Roman" w:hAnsi="Times New Roman"/>
          <w:sz w:val="24"/>
          <w:szCs w:val="28"/>
        </w:rPr>
        <w:t>.</w:t>
      </w:r>
      <w:r w:rsidR="000C64D3">
        <w:rPr>
          <w:rFonts w:ascii="Times New Roman" w:hAnsi="Times New Roman"/>
          <w:sz w:val="24"/>
          <w:szCs w:val="28"/>
        </w:rPr>
        <w:t>04</w:t>
      </w:r>
      <w:r w:rsidR="000D0D65">
        <w:rPr>
          <w:rFonts w:ascii="Times New Roman" w:hAnsi="Times New Roman"/>
          <w:sz w:val="24"/>
          <w:szCs w:val="28"/>
        </w:rPr>
        <w:t>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073B27">
        <w:rPr>
          <w:rFonts w:ascii="Times New Roman" w:hAnsi="Times New Roman"/>
          <w:sz w:val="24"/>
          <w:szCs w:val="28"/>
        </w:rPr>
        <w:t>103</w:t>
      </w:r>
      <w:r w:rsidR="000C64D3">
        <w:rPr>
          <w:rFonts w:ascii="Times New Roman" w:hAnsi="Times New Roman"/>
          <w:sz w:val="24"/>
          <w:szCs w:val="28"/>
        </w:rPr>
        <w:t>-</w:t>
      </w:r>
      <w:r w:rsidR="00073B27">
        <w:rPr>
          <w:rFonts w:ascii="Times New Roman" w:hAnsi="Times New Roman"/>
          <w:sz w:val="24"/>
          <w:szCs w:val="28"/>
        </w:rPr>
        <w:t>159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801C5E">
            <w:pPr>
              <w:spacing w:line="276" w:lineRule="auto"/>
            </w:pPr>
            <w:r>
              <w:t xml:space="preserve">       -</w:t>
            </w:r>
            <w:r w:rsidR="00D008F4">
              <w:t>1743</w:t>
            </w:r>
            <w:r w:rsidR="00BB2F69">
              <w:t>,5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D008F4" w:rsidP="00F17600">
            <w:pPr>
              <w:spacing w:line="276" w:lineRule="auto"/>
              <w:jc w:val="center"/>
            </w:pPr>
            <w:r>
              <w:t>2129</w:t>
            </w:r>
            <w:r w:rsidR="00BB2F69">
              <w:t>,4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>Глава Совета Чапаевского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Pr="003154EF">
        <w:rPr>
          <w:szCs w:val="28"/>
        </w:rPr>
        <w:tab/>
        <w:t>Иванов А.К.</w:t>
      </w:r>
    </w:p>
    <w:p w:rsidR="00772529" w:rsidRDefault="00772529">
      <w:pPr>
        <w:spacing w:after="200" w:line="276" w:lineRule="auto"/>
      </w:pPr>
      <w:r>
        <w:br w:type="page"/>
      </w:r>
    </w:p>
    <w:p w:rsidR="003154EF" w:rsidRDefault="003154EF" w:rsidP="00772529">
      <w:pPr>
        <w:rPr>
          <w:sz w:val="22"/>
        </w:rPr>
      </w:pPr>
    </w:p>
    <w:p w:rsidR="000614C5" w:rsidRDefault="000614C5" w:rsidP="00772529">
      <w:pPr>
        <w:rPr>
          <w:sz w:val="22"/>
        </w:rPr>
      </w:pPr>
    </w:p>
    <w:p w:rsidR="000614C5" w:rsidRDefault="000614C5" w:rsidP="00772529">
      <w:pPr>
        <w:rPr>
          <w:sz w:val="22"/>
        </w:rPr>
      </w:pPr>
    </w:p>
    <w:p w:rsidR="006F363A" w:rsidRDefault="006F363A" w:rsidP="006F363A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Расшифровка</w:t>
      </w:r>
    </w:p>
    <w:p w:rsidR="006F363A" w:rsidRDefault="006F363A" w:rsidP="006F363A">
      <w:r>
        <w:rPr>
          <w:bCs/>
        </w:rPr>
        <w:t xml:space="preserve"> по уточнению расходов администрации Чапаевского муниципального  образования Ершовского района Саратовской области на 2018 год к Решению Совета Чапаевского муниципального образования Ершовского рай</w:t>
      </w:r>
      <w:r w:rsidR="003D42ED">
        <w:rPr>
          <w:bCs/>
        </w:rPr>
        <w:t>она Саратовской области  от   23</w:t>
      </w:r>
      <w:r>
        <w:rPr>
          <w:bCs/>
        </w:rPr>
        <w:t xml:space="preserve">.04.2018г.   № </w:t>
      </w:r>
      <w:r w:rsidR="00073B27">
        <w:rPr>
          <w:bCs/>
        </w:rPr>
        <w:t>103</w:t>
      </w:r>
      <w:r>
        <w:rPr>
          <w:bCs/>
        </w:rPr>
        <w:t>-</w:t>
      </w:r>
      <w:r w:rsidR="00073B27">
        <w:rPr>
          <w:bCs/>
        </w:rPr>
        <w:t>159</w:t>
      </w:r>
    </w:p>
    <w:p w:rsidR="006F363A" w:rsidRDefault="006F363A" w:rsidP="006F363A">
      <w:pPr>
        <w:rPr>
          <w:sz w:val="22"/>
        </w:rPr>
      </w:pPr>
    </w:p>
    <w:p w:rsidR="000614C5" w:rsidRDefault="000614C5" w:rsidP="000614C5"/>
    <w:p w:rsidR="000614C5" w:rsidRDefault="000614C5" w:rsidP="00772529">
      <w:pPr>
        <w:rPr>
          <w:sz w:val="22"/>
        </w:rPr>
      </w:pPr>
    </w:p>
    <w:p w:rsidR="00BB2F69" w:rsidRDefault="00BB2F69">
      <w:pPr>
        <w:rPr>
          <w:sz w:val="20"/>
        </w:rPr>
      </w:pPr>
    </w:p>
    <w:tbl>
      <w:tblPr>
        <w:tblpPr w:leftFromText="180" w:rightFromText="180" w:vertAnchor="page" w:horzAnchor="margin" w:tblpXSpec="center" w:tblpY="4237"/>
        <w:tblW w:w="13217" w:type="dxa"/>
        <w:tblLayout w:type="fixed"/>
        <w:tblLook w:val="04A0"/>
      </w:tblPr>
      <w:tblGrid>
        <w:gridCol w:w="817"/>
        <w:gridCol w:w="2410"/>
        <w:gridCol w:w="1559"/>
        <w:gridCol w:w="1134"/>
        <w:gridCol w:w="1418"/>
        <w:gridCol w:w="1060"/>
        <w:gridCol w:w="708"/>
        <w:gridCol w:w="709"/>
        <w:gridCol w:w="3402"/>
      </w:tblGrid>
      <w:tr w:rsidR="006F363A" w:rsidRPr="006F363A" w:rsidTr="00073B27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 xml:space="preserve">№ </w:t>
            </w:r>
            <w:proofErr w:type="spellStart"/>
            <w:proofErr w:type="gramStart"/>
            <w:r w:rsidRPr="006F363A">
              <w:t>п</w:t>
            </w:r>
            <w:proofErr w:type="spellEnd"/>
            <w:proofErr w:type="gramEnd"/>
            <w:r w:rsidRPr="006F363A">
              <w:t>/</w:t>
            </w:r>
            <w:proofErr w:type="spellStart"/>
            <w:r w:rsidRPr="006F363A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бюджетополучатели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 xml:space="preserve">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КЦСР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ЭКР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мероприятие</w:t>
            </w:r>
          </w:p>
        </w:tc>
      </w:tr>
      <w:tr w:rsidR="006F363A" w:rsidRPr="006F363A" w:rsidTr="00073B27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+74 000,00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8400001111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Увеличение сметных назначений на приобретение материалов на освещение улиц за счет  увеличения неналоговых доходов</w:t>
            </w:r>
          </w:p>
        </w:tc>
      </w:tr>
      <w:tr w:rsidR="006F363A" w:rsidRPr="006F363A" w:rsidTr="00073B27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+100 000,00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8400001111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  <w:r w:rsidRPr="006F363A"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Увеличение сметных назначений на выполнение работ по освещению улиц за счет увеличения неналоговых доходов</w:t>
            </w:r>
          </w:p>
        </w:tc>
      </w:tr>
      <w:tr w:rsidR="006F363A" w:rsidRPr="006F363A" w:rsidTr="00073B27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  <w:r w:rsidRPr="006F363A">
              <w:t>+174 000,00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A" w:rsidRPr="006F363A" w:rsidRDefault="006F363A" w:rsidP="006F363A">
            <w:pPr>
              <w:spacing w:line="276" w:lineRule="auto"/>
            </w:pPr>
          </w:p>
        </w:tc>
      </w:tr>
    </w:tbl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Pr="00E042C7" w:rsidRDefault="006F363A" w:rsidP="000614C5">
      <w:pPr>
        <w:rPr>
          <w:sz w:val="22"/>
        </w:rPr>
      </w:pPr>
      <w:r>
        <w:rPr>
          <w:sz w:val="22"/>
        </w:rPr>
        <w:t xml:space="preserve">                   </w:t>
      </w:r>
      <w:r w:rsidR="000614C5" w:rsidRPr="00E042C7">
        <w:rPr>
          <w:sz w:val="22"/>
        </w:rPr>
        <w:t>Глава администрац</w:t>
      </w:r>
      <w:r w:rsidR="00322C3B">
        <w:rPr>
          <w:sz w:val="22"/>
        </w:rPr>
        <w:t xml:space="preserve">ии Чапаевского МО:           </w:t>
      </w:r>
      <w:r w:rsidR="000614C5" w:rsidRPr="00E042C7">
        <w:rPr>
          <w:sz w:val="22"/>
        </w:rPr>
        <w:t xml:space="preserve">          И.П. Проскурнина</w:t>
      </w:r>
    </w:p>
    <w:p w:rsidR="000614C5" w:rsidRDefault="000614C5">
      <w:pPr>
        <w:rPr>
          <w:sz w:val="20"/>
        </w:rPr>
      </w:pPr>
    </w:p>
    <w:p w:rsidR="00487B65" w:rsidRDefault="00487B65">
      <w:pPr>
        <w:rPr>
          <w:sz w:val="20"/>
        </w:rPr>
      </w:pPr>
    </w:p>
    <w:p w:rsidR="00AF6E41" w:rsidRDefault="00AF6E41" w:rsidP="00487B65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B65" w:rsidRDefault="00487B65" w:rsidP="00487B65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Расшифровка</w:t>
      </w:r>
    </w:p>
    <w:p w:rsidR="00487B65" w:rsidRDefault="00487B65" w:rsidP="00487B65">
      <w:r>
        <w:rPr>
          <w:bCs/>
        </w:rPr>
        <w:t xml:space="preserve"> по уточнению доходов администрации Чапаевского муниципального  образования Ершовского района Саратовской области на 2018 год к Решению Совета Чапаевского муниципального образования Ершовского рай</w:t>
      </w:r>
      <w:r w:rsidR="003D42ED">
        <w:rPr>
          <w:bCs/>
        </w:rPr>
        <w:t>она Саратовской области  от   23</w:t>
      </w:r>
      <w:r>
        <w:rPr>
          <w:bCs/>
        </w:rPr>
        <w:t xml:space="preserve">.04.2018г.   № </w:t>
      </w:r>
      <w:r w:rsidR="00073B27">
        <w:rPr>
          <w:bCs/>
        </w:rPr>
        <w:t>103</w:t>
      </w:r>
      <w:r>
        <w:rPr>
          <w:bCs/>
        </w:rPr>
        <w:t>-</w:t>
      </w:r>
      <w:r w:rsidR="00073B27">
        <w:rPr>
          <w:bCs/>
        </w:rPr>
        <w:t>159</w:t>
      </w:r>
    </w:p>
    <w:p w:rsidR="00487B65" w:rsidRDefault="00487B65">
      <w:pPr>
        <w:rPr>
          <w:sz w:val="20"/>
        </w:rPr>
      </w:pPr>
    </w:p>
    <w:p w:rsidR="00487B65" w:rsidRDefault="00487B65">
      <w:pPr>
        <w:rPr>
          <w:sz w:val="20"/>
        </w:rPr>
      </w:pPr>
    </w:p>
    <w:p w:rsidR="00487B65" w:rsidRDefault="00487B65">
      <w:pPr>
        <w:rPr>
          <w:sz w:val="20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487B65" w:rsidRPr="00566517" w:rsidTr="00AF6E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AF6E41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AF6E41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AF6E41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87B65" w:rsidRPr="00566517" w:rsidTr="00AF6E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74254E">
            <w:pPr>
              <w:spacing w:line="276" w:lineRule="auto"/>
              <w:jc w:val="center"/>
            </w:pPr>
            <w:r w:rsidRPr="00566517">
              <w:t>721</w:t>
            </w:r>
            <w:r>
              <w:t xml:space="preserve"> 114 </w:t>
            </w:r>
            <w:r w:rsidR="0074254E">
              <w:t>02053 10 0000 41</w:t>
            </w: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6C4F0E" w:rsidP="006C4F0E">
            <w:pPr>
              <w:spacing w:line="276" w:lineRule="auto"/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AF6E41">
            <w:pPr>
              <w:spacing w:line="276" w:lineRule="auto"/>
              <w:jc w:val="center"/>
            </w:pPr>
            <w:r>
              <w:t>174,0</w:t>
            </w:r>
          </w:p>
        </w:tc>
      </w:tr>
      <w:tr w:rsidR="00487B65" w:rsidRPr="00566517" w:rsidTr="00AF6E41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83804" w:rsidRDefault="00487B65" w:rsidP="00AF6E41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66517" w:rsidRDefault="00487B65" w:rsidP="00AF6E41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5" w:rsidRPr="00583804" w:rsidRDefault="00487B65" w:rsidP="00AF6E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174,0</w:t>
            </w:r>
          </w:p>
        </w:tc>
      </w:tr>
    </w:tbl>
    <w:p w:rsidR="00487B65" w:rsidRDefault="00487B65">
      <w:pPr>
        <w:rPr>
          <w:sz w:val="20"/>
        </w:rPr>
      </w:pPr>
    </w:p>
    <w:p w:rsidR="00AF6E41" w:rsidRDefault="00AF6E41">
      <w:pPr>
        <w:rPr>
          <w:sz w:val="20"/>
        </w:rPr>
      </w:pPr>
    </w:p>
    <w:p w:rsidR="00AF6E41" w:rsidRPr="00E042C7" w:rsidRDefault="00AF6E41" w:rsidP="00AF6E41">
      <w:pPr>
        <w:rPr>
          <w:sz w:val="22"/>
        </w:rPr>
      </w:pPr>
      <w:r>
        <w:rPr>
          <w:sz w:val="22"/>
        </w:rPr>
        <w:t xml:space="preserve">                   </w:t>
      </w:r>
      <w:r w:rsidRPr="00E042C7">
        <w:rPr>
          <w:sz w:val="22"/>
        </w:rPr>
        <w:t>Глава администрац</w:t>
      </w:r>
      <w:r>
        <w:rPr>
          <w:sz w:val="22"/>
        </w:rPr>
        <w:t xml:space="preserve">ии Чапаевского МО:           </w:t>
      </w:r>
      <w:r w:rsidRPr="00E042C7">
        <w:rPr>
          <w:sz w:val="22"/>
        </w:rPr>
        <w:t xml:space="preserve">          И.П. Проскурнина</w:t>
      </w:r>
    </w:p>
    <w:p w:rsidR="00AF6E41" w:rsidRDefault="00AF6E41" w:rsidP="00AF6E41">
      <w:pPr>
        <w:rPr>
          <w:sz w:val="20"/>
        </w:rPr>
      </w:pPr>
    </w:p>
    <w:p w:rsidR="00AF6E41" w:rsidRPr="00E042C7" w:rsidRDefault="00AF6E41">
      <w:pPr>
        <w:rPr>
          <w:sz w:val="20"/>
        </w:rPr>
      </w:pPr>
    </w:p>
    <w:sectPr w:rsidR="00AF6E41" w:rsidRPr="00E042C7" w:rsidSect="00D4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614C5"/>
    <w:rsid w:val="00073B27"/>
    <w:rsid w:val="000804D7"/>
    <w:rsid w:val="000C3E93"/>
    <w:rsid w:val="000C64D3"/>
    <w:rsid w:val="000D0D65"/>
    <w:rsid w:val="000E2C39"/>
    <w:rsid w:val="00164FFC"/>
    <w:rsid w:val="001B210D"/>
    <w:rsid w:val="001B6FEA"/>
    <w:rsid w:val="001D1453"/>
    <w:rsid w:val="00204B4A"/>
    <w:rsid w:val="0022024B"/>
    <w:rsid w:val="00221981"/>
    <w:rsid w:val="00260E2E"/>
    <w:rsid w:val="002671DD"/>
    <w:rsid w:val="00297E30"/>
    <w:rsid w:val="002B0085"/>
    <w:rsid w:val="00311616"/>
    <w:rsid w:val="003154EF"/>
    <w:rsid w:val="00322C3B"/>
    <w:rsid w:val="00333380"/>
    <w:rsid w:val="003448F0"/>
    <w:rsid w:val="00370CA9"/>
    <w:rsid w:val="00396116"/>
    <w:rsid w:val="003D42ED"/>
    <w:rsid w:val="00420CA6"/>
    <w:rsid w:val="00437B0D"/>
    <w:rsid w:val="00445865"/>
    <w:rsid w:val="0045626A"/>
    <w:rsid w:val="00482A86"/>
    <w:rsid w:val="00487B65"/>
    <w:rsid w:val="004C58FC"/>
    <w:rsid w:val="005013D7"/>
    <w:rsid w:val="0050645B"/>
    <w:rsid w:val="005623FB"/>
    <w:rsid w:val="00562B2A"/>
    <w:rsid w:val="005638C0"/>
    <w:rsid w:val="0057754E"/>
    <w:rsid w:val="005A143A"/>
    <w:rsid w:val="005B0171"/>
    <w:rsid w:val="005F1C4E"/>
    <w:rsid w:val="00665568"/>
    <w:rsid w:val="006A4142"/>
    <w:rsid w:val="006B2F73"/>
    <w:rsid w:val="006C4F0E"/>
    <w:rsid w:val="006E156E"/>
    <w:rsid w:val="006E3A75"/>
    <w:rsid w:val="006F363A"/>
    <w:rsid w:val="006F6A99"/>
    <w:rsid w:val="007148A1"/>
    <w:rsid w:val="00735135"/>
    <w:rsid w:val="0074254E"/>
    <w:rsid w:val="00772529"/>
    <w:rsid w:val="00794F32"/>
    <w:rsid w:val="0079559F"/>
    <w:rsid w:val="007B61A8"/>
    <w:rsid w:val="0080045E"/>
    <w:rsid w:val="00800A30"/>
    <w:rsid w:val="00801C5E"/>
    <w:rsid w:val="0085041F"/>
    <w:rsid w:val="008B30DE"/>
    <w:rsid w:val="008B3969"/>
    <w:rsid w:val="008B4B8F"/>
    <w:rsid w:val="009337DE"/>
    <w:rsid w:val="00954671"/>
    <w:rsid w:val="00961CC4"/>
    <w:rsid w:val="009B0C06"/>
    <w:rsid w:val="009D52D4"/>
    <w:rsid w:val="009E4C6B"/>
    <w:rsid w:val="00A123C0"/>
    <w:rsid w:val="00A477B9"/>
    <w:rsid w:val="00A52EC6"/>
    <w:rsid w:val="00AF6E41"/>
    <w:rsid w:val="00B052B2"/>
    <w:rsid w:val="00B1029E"/>
    <w:rsid w:val="00B13312"/>
    <w:rsid w:val="00B13985"/>
    <w:rsid w:val="00BB2F69"/>
    <w:rsid w:val="00BC2EEA"/>
    <w:rsid w:val="00C05748"/>
    <w:rsid w:val="00C10F33"/>
    <w:rsid w:val="00C819AB"/>
    <w:rsid w:val="00C91FA9"/>
    <w:rsid w:val="00C93021"/>
    <w:rsid w:val="00CA31A1"/>
    <w:rsid w:val="00CB436A"/>
    <w:rsid w:val="00CC3890"/>
    <w:rsid w:val="00D008F4"/>
    <w:rsid w:val="00D0736A"/>
    <w:rsid w:val="00D14280"/>
    <w:rsid w:val="00D370BA"/>
    <w:rsid w:val="00D4202C"/>
    <w:rsid w:val="00D75DA6"/>
    <w:rsid w:val="00D976CC"/>
    <w:rsid w:val="00DB5947"/>
    <w:rsid w:val="00DD0E39"/>
    <w:rsid w:val="00DD33C3"/>
    <w:rsid w:val="00DE30E4"/>
    <w:rsid w:val="00DF0A9A"/>
    <w:rsid w:val="00E042C7"/>
    <w:rsid w:val="00E8232F"/>
    <w:rsid w:val="00EA0354"/>
    <w:rsid w:val="00EC1E0B"/>
    <w:rsid w:val="00EE1B4C"/>
    <w:rsid w:val="00F17600"/>
    <w:rsid w:val="00F35BF5"/>
    <w:rsid w:val="00F55FB3"/>
    <w:rsid w:val="00F927C1"/>
    <w:rsid w:val="00FD7F3D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7F10-0EBC-47F0-AFEE-B6CA0B88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18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78</cp:revision>
  <cp:lastPrinted>2018-04-19T10:05:00Z</cp:lastPrinted>
  <dcterms:created xsi:type="dcterms:W3CDTF">2018-02-27T11:54:00Z</dcterms:created>
  <dcterms:modified xsi:type="dcterms:W3CDTF">2018-04-23T06:18:00Z</dcterms:modified>
</cp:coreProperties>
</file>